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418"/>
        <w:gridCol w:w="418"/>
        <w:gridCol w:w="427"/>
        <w:gridCol w:w="722"/>
        <w:gridCol w:w="418"/>
        <w:gridCol w:w="1461"/>
        <w:gridCol w:w="2818"/>
        <w:gridCol w:w="314"/>
        <w:gridCol w:w="412"/>
        <w:gridCol w:w="299"/>
        <w:gridCol w:w="1"/>
        <w:gridCol w:w="294"/>
        <w:gridCol w:w="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0" w:hRule="atLeast"/>
        </w:trPr>
        <w:tc>
          <w:tcPr>
            <w:tcW w:w="81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</w:rPr>
              <w:t>贵州省岑巩县2017年高薪引进教师岗位（第二轮）一览表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  <w:t>主管部门</w:t>
            </w:r>
          </w:p>
        </w:tc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  <w:t>用人单位名称</w:t>
            </w:r>
          </w:p>
        </w:tc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  <w:t>岗位代码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  <w:t>岗位类型</w:t>
            </w: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  <w:t>岗位名称（简介）</w:t>
            </w:r>
          </w:p>
        </w:tc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  <w:t>引进人数</w:t>
            </w: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  <w:t>引进要求和条件</w:t>
            </w:r>
          </w:p>
        </w:tc>
        <w:tc>
          <w:tcPr>
            <w:tcW w:w="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  <w:tc>
          <w:tcPr>
            <w:tcW w:w="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  <w:t>要求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  <w:t>所学专业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  <w:t>年龄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  <w:t>其他条件</w:t>
            </w:r>
          </w:p>
        </w:tc>
        <w:tc>
          <w:tcPr>
            <w:tcW w:w="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岑巩县教育和科技局</w:t>
            </w:r>
          </w:p>
        </w:tc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岑巩县第一中学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语文教学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全日制普通高校本科学历、学士学位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语文教育、汉语言文学、汉语言、应用语言学、中国语言文学、中国少数民族语言文学。</w:t>
            </w:r>
          </w:p>
        </w:tc>
        <w:tc>
          <w:tcPr>
            <w:tcW w:w="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教育部直属师范大学免费师范毕业生，持有高中教师资格证或通过高中教师资格证考试并成绩合格</w:t>
            </w:r>
          </w:p>
        </w:tc>
        <w:tc>
          <w:tcPr>
            <w:tcW w:w="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数学教学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全日制普通高校本科学历、学士学位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数学、应用数学、数学教育、数学与应用数学。</w:t>
            </w:r>
          </w:p>
        </w:tc>
        <w:tc>
          <w:tcPr>
            <w:tcW w:w="3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英语教学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全日制普通高校本科学历、学士学位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英语、英语教育、应用英语、实用英语、英语翻译、英语笔译。</w:t>
            </w:r>
          </w:p>
        </w:tc>
        <w:tc>
          <w:tcPr>
            <w:tcW w:w="3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日语教学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全日制普通高校本科学历、学士学位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日语教育、日语、日语翻译、日语语言文学、应用日语、日语笔译。</w:t>
            </w:r>
          </w:p>
        </w:tc>
        <w:tc>
          <w:tcPr>
            <w:tcW w:w="3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政治教学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全日制普通高校本科学历、学士学位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思想政治教育、政治学与行政学、哲学。</w:t>
            </w:r>
          </w:p>
        </w:tc>
        <w:tc>
          <w:tcPr>
            <w:tcW w:w="3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历史教学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全日制普通高校本科学历、学士学位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历史学、历史教育、历史学教育。</w:t>
            </w:r>
          </w:p>
        </w:tc>
        <w:tc>
          <w:tcPr>
            <w:tcW w:w="3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07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地理教学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全日制普通高校本科学历、学士学位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地理学、自然地理、地理科学、地理教育。</w:t>
            </w:r>
          </w:p>
        </w:tc>
        <w:tc>
          <w:tcPr>
            <w:tcW w:w="3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08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物理教学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全日制普通高校本科学历、学士学位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物理学、应用物理学、物理教育、物理、物理学教育。</w:t>
            </w:r>
          </w:p>
        </w:tc>
        <w:tc>
          <w:tcPr>
            <w:tcW w:w="3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09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化学教学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全日制普通高校本科学历、学士学位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化学教育、化学、应用化学、化学生物学、分子科学与工程。</w:t>
            </w:r>
          </w:p>
        </w:tc>
        <w:tc>
          <w:tcPr>
            <w:tcW w:w="3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生物教学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全日制普通高校本科学历、学士学位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生物学、生物科学、生物教育、生物技术、生物信息技术、生物科学与生物技术、生物信息学。</w:t>
            </w:r>
          </w:p>
        </w:tc>
        <w:tc>
          <w:tcPr>
            <w:tcW w:w="3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语文教学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“985”或“211”工程院校全日制普通高校本科学历、学士学位及以上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本科：语文教育、汉语言文学、汉语言、应用语言学、中国语言文学、中国少数民族语言文学。</w:t>
            </w: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硕士：中国语言文学类、学科教学（语文）。</w:t>
            </w:r>
          </w:p>
        </w:tc>
        <w:tc>
          <w:tcPr>
            <w:tcW w:w="3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4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持有高中教师资格证或通过高中教师资格证考试并成绩合格</w:t>
            </w: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数学教学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“985”或“211”工程院校全日制普通高校本科学历、学士学位及以上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本科：数学、应用数学、数学教育、数学与应用数学。</w:t>
            </w: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硕士：数学类、学科教学（数学）。</w:t>
            </w:r>
          </w:p>
        </w:tc>
        <w:tc>
          <w:tcPr>
            <w:tcW w:w="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日语教学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“985”或“211”工程院校全日制普通高校本科学历、学士学位及以上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本科：日语教育、日语、日语翻译、日语语言文学、应用日语、日语笔译。</w:t>
            </w: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硕士：日语语言文学、日语翻译、日语笔译、学科教学（日语）。</w:t>
            </w:r>
          </w:p>
        </w:tc>
        <w:tc>
          <w:tcPr>
            <w:tcW w:w="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物理教学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“985”或“211”工程院校全日制普通高校本科学历、学士学位及以上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本科：物理学、应用物理学、物理教育、物理、物理学教育。</w:t>
            </w: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硕士：物理学类、学科教学（物理）。</w:t>
            </w:r>
          </w:p>
        </w:tc>
        <w:tc>
          <w:tcPr>
            <w:tcW w:w="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4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岑巩县教育和科技局</w:t>
            </w:r>
          </w:p>
        </w:tc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岑巩县第二中学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数学教学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“985”或“211”工程院校全日制普通高校本科学历、学士学位及以上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本科：数学、应用数学、数学教育、数学与应用数学。</w:t>
            </w: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硕士：数学类、学科教学（数学）。</w:t>
            </w:r>
          </w:p>
        </w:tc>
        <w:tc>
          <w:tcPr>
            <w:tcW w:w="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持有高中教师资格证或通过高中教师资格证考试并成绩合格</w:t>
            </w:r>
          </w:p>
        </w:tc>
        <w:tc>
          <w:tcPr>
            <w:tcW w:w="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英语教学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“985”或“211”工程院校全日制普通高校本科学历、学士学位及以上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本科：英语、英语教育、应用英语、实用英语、英语翻译、英语笔译。硕士：英语语言文学、学科教学（英语）。</w:t>
            </w:r>
          </w:p>
        </w:tc>
        <w:tc>
          <w:tcPr>
            <w:tcW w:w="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历史教学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“985”或“211”工程院校全日制普通高校本科学历、学士学位及以上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本科：历史学、历史教育、历史学教育。</w:t>
            </w: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硕士：历史学类、学科教学（历史）。</w:t>
            </w:r>
          </w:p>
        </w:tc>
        <w:tc>
          <w:tcPr>
            <w:tcW w:w="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物理教学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“985”或“211”工程院校全日制普通高校本科学历、学士学位及以上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本科：物理学、应用物理学、物理教育、物理、物理学教育。</w:t>
            </w: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硕士：物理学类、学科教学（物理）。</w:t>
            </w:r>
          </w:p>
        </w:tc>
        <w:tc>
          <w:tcPr>
            <w:tcW w:w="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化学教学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“985”或“211”工程院校全日制普通高校本科学历、学士学位及以上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本科：化学教育、化学、应用化学、化学生物学、分子科学与工程。</w:t>
            </w: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硕士：化学类、学科教学（化学）。</w:t>
            </w:r>
          </w:p>
        </w:tc>
        <w:tc>
          <w:tcPr>
            <w:tcW w:w="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岑巩县中等职业学校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机电教师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“985”或“211”工程院校全日制普通高校本科学历、学士学位及以上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机电一体化、机电工程、机械工程及自动化、机电技术教育</w:t>
            </w:r>
          </w:p>
        </w:tc>
        <w:tc>
          <w:tcPr>
            <w:tcW w:w="3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4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汽修教师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“985”或“211”工程院校全日制普通高校本科学历、学士学位及以上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汽车维修工程教育、汽车运用与维修、汽车电子技术、汽车控制与维修技术</w:t>
            </w:r>
          </w:p>
        </w:tc>
        <w:tc>
          <w:tcPr>
            <w:tcW w:w="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酒店管理教师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“985”或“211”工程院校全日制普通高校本科学历、学士学位及以上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酒店管理、旅游与酒店管理</w:t>
            </w:r>
          </w:p>
        </w:tc>
        <w:tc>
          <w:tcPr>
            <w:tcW w:w="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B57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2016-12-05T08:04:03Z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