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80" w:lineRule="exact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u w:val="none" w:color="auto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80" w:lineRule="exact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泰顺县202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/>
        </w:rPr>
        <w:t>秋季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公办幼儿园劳动合同制教职工招聘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80" w:lineRule="exact"/>
        <w:jc w:val="center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/>
        </w:rPr>
        <w:t>面试要求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80" w:lineRule="exact"/>
        <w:ind w:firstLine="48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482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根据参考人员笔试成绩从高分到低分，按招聘计划岗位人数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single" w:color="auto"/>
        </w:rPr>
        <w:t>1:1.5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的比例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/>
        </w:rPr>
        <w:t>小数点后两位四舍五入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进入面试，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single" w:color="auto"/>
        </w:rPr>
        <w:t>达不到比例的按实际参考人员确定参加面试对象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。如遇最后一名同分的，一并进入面试。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482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形式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采用模拟课堂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/>
        </w:rPr>
        <w:t>教学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的形式进行试课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482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/>
        </w:rPr>
        <w:t>二、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分值：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/>
        </w:rPr>
        <w:t>满分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100分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面试成绩低于60分的，不予录取。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482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/>
        </w:rPr>
        <w:t>三、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内容：试课内容为报考学科岗位的教材（泰顺县内相应学科现行教材）内容，主要考查教学设计能力、教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/>
        </w:rPr>
        <w:t>材分析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能力、教学组织能力、教学基本素养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/>
        </w:rPr>
        <w:t>仪表仪容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482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 w:color="auto"/>
          <w:shd w:val="clear" w:color="auto" w:fill="FFFFFF"/>
          <w:lang w:val="en-US" w:eastAsia="zh-CN"/>
        </w:rPr>
        <w:t>四、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其他说明：所有试课对象须按照规定的时间、地点和要求，携带本人身份证、《试课通知书》参加试课。不按规定时间、地点和要求参加试课的，视作自动放弃。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482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</w:rPr>
        <w:t>面试时间、地点另行通知。        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TU2ODNhZjgyMmE1OTYwYTU4ODQ2Mzk0MWFmMTkifQ=="/>
  </w:docVars>
  <w:rsids>
    <w:rsidRoot w:val="00000000"/>
    <w:rsid w:val="10A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wqz62</dc:creator>
  <cp:lastModifiedBy>Fu.xg</cp:lastModifiedBy>
  <dcterms:modified xsi:type="dcterms:W3CDTF">2024-06-20T00:08:51Z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1B6CB45F37DB41948588DE2D1BFC1802_12</vt:lpwstr>
  </property>
</Properties>
</file>